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F" w:rsidRDefault="005D258D" w:rsidP="009A6F6F">
      <w:pPr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9A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законодательство</w:t>
      </w:r>
      <w:hyperlink r:id="rId7" w:history="1">
        <w:r w:rsidR="009A6F6F">
          <w:rPr>
            <w:rFonts w:ascii="Times New Roman" w:eastAsia="Times New Roman" w:hAnsi="Times New Roman" w:cs="Times New Roman"/>
            <w:b/>
            <w:color w:val="282828"/>
            <w:sz w:val="28"/>
            <w:szCs w:val="28"/>
            <w:lang w:eastAsia="ru-RU"/>
          </w:rPr>
          <w:br/>
        </w:r>
      </w:hyperlink>
      <w:r w:rsidR="009A6F6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Нормативные документы регионального уровня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Пензенской области от 14.11.206 № 1141-ЗПО «О противодействии коррупции в Пензенской области»</w:t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изменениями).</w:t>
      </w:r>
    </w:p>
    <w:p w:rsidR="009A6F6F" w:rsidRPr="009A6F6F" w:rsidRDefault="009A6F6F" w:rsidP="009A6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Pr="009A6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 Губернатора  Пензенской  области  от  05.10.2015</w:t>
      </w:r>
      <w:r w:rsidRPr="009A6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120  «</w:t>
      </w:r>
      <w:r w:rsidRPr="009A6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A6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координации работы по противодействию коррупции в Пензенской области»</w:t>
      </w:r>
      <w:r w:rsidRPr="009A6F6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(с последующими изменениями).</w:t>
      </w:r>
    </w:p>
    <w:p w:rsidR="009A6F6F" w:rsidRPr="009A6F6F" w:rsidRDefault="009A6F6F" w:rsidP="009A6F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 Губернатора Пензенской области от 20.09.2021 №</w:t>
      </w:r>
      <w:r w:rsidRPr="009A6F6F">
        <w:rPr>
          <w:rFonts w:ascii="Times New Roman" w:hAnsi="Times New Roman" w:cs="Times New Roman"/>
          <w:bCs/>
          <w:sz w:val="28"/>
          <w:szCs w:val="28"/>
        </w:rPr>
        <w:t xml:space="preserve"> 545-р «Об утверждении Плана противодействия коррупции в Пензенской области на 2021 - 2024 годы» (с последующими изменениями).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F">
        <w:rPr>
          <w:rFonts w:ascii="Times New Roman" w:hAnsi="Times New Roman" w:cs="Times New Roman"/>
          <w:bCs/>
          <w:sz w:val="28"/>
          <w:szCs w:val="28"/>
        </w:rPr>
        <w:tab/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19.07.2011 № 471-пП «О мерах по реализации статьи 12 Федерального закона от 25.12.2008 № 273-ФЗ «О противодействии коррупции»</w:t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изменениями).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Пензенской области от 27.02.2013 № 99-пП «О представлении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должности, сведений о доходах, об имуществе и обязательствах имущественного характера»</w:t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изменениями).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Пензенской области от 27.02.2013 № 100-пП 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должности»</w:t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изменениями).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  Пензенской области от 09.02.2016 № 76-пП «Об утверждении Порядка предотвращения и урегулирования руководителями государственных предприятий, государственных учреждений Пензенской области конфликта интересов, стороной которого они являются»</w:t>
      </w: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hyperlink r:id="rId8" w:history="1">
        <w:r w:rsidRPr="009A6F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Типовое положение о Комиссии по противодействию коррупции государственного учреждения Пензенской области, одобренное Комиссией по соблюдению Требований к служебному проведению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 (протокол от 20.08.2014 № 6)</w:t>
        </w:r>
      </w:hyperlink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F6F" w:rsidRPr="009A6F6F" w:rsidRDefault="009A6F6F" w:rsidP="009A6F6F">
      <w:pPr>
        <w:shd w:val="clear" w:color="auto" w:fill="FFFFFF"/>
        <w:spacing w:after="0" w:line="32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6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6F6F">
        <w:rPr>
          <w:rFonts w:ascii="Times New Roman" w:hAnsi="Times New Roman" w:cs="Times New Roman"/>
          <w:sz w:val="28"/>
          <w:szCs w:val="28"/>
        </w:rPr>
        <w:t>Методические рекомендации, по разработке и принятию мер по предупреждению коррупции в некоммерческих организациях, в отношении которых органами исполнительной власти Пензенской области осуществляются функции и полномочия учредителя</w:t>
      </w:r>
      <w:r w:rsidRPr="009A6F6F">
        <w:rPr>
          <w:rFonts w:ascii="Times New Roman" w:hAnsi="Times New Roman" w:cs="Times New Roman"/>
          <w:sz w:val="28"/>
          <w:szCs w:val="28"/>
        </w:rPr>
        <w:t>.</w:t>
      </w:r>
    </w:p>
    <w:p w:rsidR="009A6F6F" w:rsidRPr="009A6F6F" w:rsidRDefault="009A6F6F" w:rsidP="009A6F6F">
      <w:pPr>
        <w:rPr>
          <w:rFonts w:ascii="Times New Roman" w:hAnsi="Times New Roman" w:cs="Times New Roman"/>
          <w:sz w:val="28"/>
          <w:szCs w:val="28"/>
        </w:rPr>
      </w:pPr>
    </w:p>
    <w:sectPr w:rsidR="009A6F6F" w:rsidRPr="009A6F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FC" w:rsidRDefault="00D60DFC" w:rsidP="001B4D72">
      <w:pPr>
        <w:spacing w:after="0" w:line="240" w:lineRule="auto"/>
      </w:pPr>
      <w:r>
        <w:separator/>
      </w:r>
    </w:p>
  </w:endnote>
  <w:endnote w:type="continuationSeparator" w:id="0">
    <w:p w:rsidR="00D60DFC" w:rsidRDefault="00D60DFC" w:rsidP="001B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169706"/>
      <w:docPartObj>
        <w:docPartGallery w:val="Page Numbers (Bottom of Page)"/>
        <w:docPartUnique/>
      </w:docPartObj>
    </w:sdtPr>
    <w:sdtEndPr/>
    <w:sdtContent>
      <w:p w:rsidR="001B4D72" w:rsidRDefault="001B4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6F">
          <w:rPr>
            <w:noProof/>
          </w:rPr>
          <w:t>1</w:t>
        </w:r>
        <w:r>
          <w:fldChar w:fldCharType="end"/>
        </w:r>
      </w:p>
    </w:sdtContent>
  </w:sdt>
  <w:p w:rsidR="001B4D72" w:rsidRDefault="001B4D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FC" w:rsidRDefault="00D60DFC" w:rsidP="001B4D72">
      <w:pPr>
        <w:spacing w:after="0" w:line="240" w:lineRule="auto"/>
      </w:pPr>
      <w:r>
        <w:separator/>
      </w:r>
    </w:p>
  </w:footnote>
  <w:footnote w:type="continuationSeparator" w:id="0">
    <w:p w:rsidR="00D60DFC" w:rsidRDefault="00D60DFC" w:rsidP="001B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2E6"/>
    <w:multiLevelType w:val="multilevel"/>
    <w:tmpl w:val="30A4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84A1B"/>
    <w:multiLevelType w:val="multilevel"/>
    <w:tmpl w:val="403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3"/>
    <w:rsid w:val="0007189E"/>
    <w:rsid w:val="000C4BCA"/>
    <w:rsid w:val="000E1CF7"/>
    <w:rsid w:val="00161EEA"/>
    <w:rsid w:val="001B4D72"/>
    <w:rsid w:val="00226710"/>
    <w:rsid w:val="002D12DA"/>
    <w:rsid w:val="00496D4B"/>
    <w:rsid w:val="004F6097"/>
    <w:rsid w:val="00537713"/>
    <w:rsid w:val="005D258D"/>
    <w:rsid w:val="00635E7F"/>
    <w:rsid w:val="007033FF"/>
    <w:rsid w:val="007A3684"/>
    <w:rsid w:val="00836111"/>
    <w:rsid w:val="008B1C84"/>
    <w:rsid w:val="00932EF5"/>
    <w:rsid w:val="009A6F6F"/>
    <w:rsid w:val="00A379D2"/>
    <w:rsid w:val="00B379E3"/>
    <w:rsid w:val="00CA0052"/>
    <w:rsid w:val="00D06D06"/>
    <w:rsid w:val="00D56A60"/>
    <w:rsid w:val="00D60DFC"/>
    <w:rsid w:val="00F353D6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32CB"/>
  <w15:chartTrackingRefBased/>
  <w15:docId w15:val="{FC8A4BBE-12ED-467D-A58D-1A5BE536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713"/>
    <w:rPr>
      <w:color w:val="0000FF"/>
      <w:u w:val="single"/>
    </w:rPr>
  </w:style>
  <w:style w:type="character" w:customStyle="1" w:styleId="last-item">
    <w:name w:val="last-item"/>
    <w:basedOn w:val="a0"/>
    <w:rsid w:val="00537713"/>
  </w:style>
  <w:style w:type="paragraph" w:styleId="a5">
    <w:name w:val="header"/>
    <w:basedOn w:val="a"/>
    <w:link w:val="a6"/>
    <w:uiPriority w:val="99"/>
    <w:unhideWhenUsed/>
    <w:rsid w:val="001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D72"/>
  </w:style>
  <w:style w:type="paragraph" w:styleId="a7">
    <w:name w:val="footer"/>
    <w:basedOn w:val="a"/>
    <w:link w:val="a8"/>
    <w:uiPriority w:val="99"/>
    <w:unhideWhenUsed/>
    <w:rsid w:val="001B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D72"/>
  </w:style>
  <w:style w:type="paragraph" w:styleId="a9">
    <w:name w:val="Balloon Text"/>
    <w:basedOn w:val="a"/>
    <w:link w:val="aa"/>
    <w:uiPriority w:val="99"/>
    <w:semiHidden/>
    <w:unhideWhenUsed/>
    <w:rsid w:val="001B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D7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258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A6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lermont.ru/content/2016/Korrup/tipov._poloc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za.gallery/fotogalere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2022-09-20T14:27:00Z</cp:lastPrinted>
  <dcterms:created xsi:type="dcterms:W3CDTF">2022-09-21T10:01:00Z</dcterms:created>
  <dcterms:modified xsi:type="dcterms:W3CDTF">2022-09-21T10:07:00Z</dcterms:modified>
</cp:coreProperties>
</file>